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ED20C9">
      <w:pPr>
        <w:pStyle w:val="Title"/>
        <w:jc w:val="left"/>
        <w:rPr>
          <w:b/>
          <w:color w:val="984806" w:themeColor="accent6" w:themeShade="80"/>
          <w:sz w:val="36"/>
          <w:szCs w:val="32"/>
        </w:rPr>
      </w:pPr>
      <w:bookmarkStart w:id="0" w:name="_GoBack"/>
      <w:r>
        <w:rPr>
          <w:noProof/>
          <w:sz w:val="22"/>
          <w:szCs w:val="22"/>
          <w:lang w:val="en-AU" w:eastAsia="zh-TW" w:bidi="ar-SA"/>
        </w:rPr>
        <w:drawing>
          <wp:anchor distT="0" distB="0" distL="114300" distR="114300" simplePos="0" relativeHeight="251658240" behindDoc="1" locked="0" layoutInCell="1" allowOverlap="1" wp14:anchorId="1D4D02C3" wp14:editId="2E6FB7DA">
            <wp:simplePos x="914400" y="1733550"/>
            <wp:positionH relativeFrom="margin">
              <wp:align>center</wp:align>
            </wp:positionH>
            <wp:positionV relativeFrom="margin">
              <wp:posOffset>1192975</wp:posOffset>
            </wp:positionV>
            <wp:extent cx="2921635" cy="3599815"/>
            <wp:effectExtent l="228600" t="266700" r="412115" b="324485"/>
            <wp:wrapTight wrapText="bothSides">
              <wp:wrapPolygon edited="0">
                <wp:start x="10704" y="-1600"/>
                <wp:lineTo x="4084" y="-1372"/>
                <wp:lineTo x="4084" y="457"/>
                <wp:lineTo x="1690" y="457"/>
                <wp:lineTo x="1690" y="2286"/>
                <wp:lineTo x="282" y="2286"/>
                <wp:lineTo x="282" y="4115"/>
                <wp:lineTo x="-704" y="4115"/>
                <wp:lineTo x="-704" y="5944"/>
                <wp:lineTo x="-1268" y="5944"/>
                <wp:lineTo x="-1690" y="9602"/>
                <wp:lineTo x="-1549" y="15088"/>
                <wp:lineTo x="-986" y="15088"/>
                <wp:lineTo x="-986" y="16917"/>
                <wp:lineTo x="-141" y="16917"/>
                <wp:lineTo x="-141" y="17946"/>
                <wp:lineTo x="1127" y="18746"/>
                <wp:lineTo x="2958" y="20575"/>
                <wp:lineTo x="6197" y="22404"/>
                <wp:lineTo x="6338" y="22404"/>
                <wp:lineTo x="10000" y="23204"/>
                <wp:lineTo x="10140" y="23433"/>
                <wp:lineTo x="12676" y="23433"/>
                <wp:lineTo x="12816" y="23204"/>
                <wp:lineTo x="16478" y="22404"/>
                <wp:lineTo x="16619" y="22404"/>
                <wp:lineTo x="19717" y="20689"/>
                <wp:lineTo x="21830" y="18746"/>
                <wp:lineTo x="22957" y="16917"/>
                <wp:lineTo x="23802" y="15088"/>
                <wp:lineTo x="24365" y="13259"/>
                <wp:lineTo x="24506" y="9602"/>
                <wp:lineTo x="24083" y="7773"/>
                <wp:lineTo x="23379" y="5944"/>
                <wp:lineTo x="22393" y="4115"/>
                <wp:lineTo x="20844" y="2286"/>
                <wp:lineTo x="18450" y="457"/>
                <wp:lineTo x="18591" y="-686"/>
                <wp:lineTo x="16196" y="-1372"/>
                <wp:lineTo x="12112" y="-1600"/>
                <wp:lineTo x="10704" y="-160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duotone>
                        <a:prstClr val="black"/>
                        <a:srgbClr val="D9C3A5">
                          <a:tint val="50000"/>
                          <a:satMod val="180000"/>
                        </a:srgbClr>
                      </a:duotone>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a:ln>
                      <a:noFill/>
                    </a:ln>
                    <a:effectLst>
                      <a:glow rad="228600">
                        <a:schemeClr val="accent6">
                          <a:satMod val="175000"/>
                          <a:alpha val="40000"/>
                        </a:schemeClr>
                      </a:glow>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bookmarkEnd w:id="0"/>
      <w:r w:rsidR="00B82122"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B82122">
      <w:pPr>
        <w:spacing w:after="240" w:line="280" w:lineRule="atLeast"/>
        <w:rPr>
          <w:rStyle w:val="SubtleEmphasis"/>
          <w:i w:val="0"/>
          <w:sz w:val="22"/>
          <w:szCs w:val="22"/>
        </w:rPr>
      </w:pPr>
      <w:bookmarkStart w:id="1" w:name="s9"/>
      <w:bookmarkStart w:id="2" w:name="p2"/>
      <w:bookmarkEnd w:id="1"/>
      <w:bookmarkEnd w:id="2"/>
      <w:r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lastRenderedPageBreak/>
        <w:t>From two 20th-century British prime ministers, both Conservatives there were strongly contrasting judgements. Harold Macmillan considered the Victorian age as an interruption in Britain’s history; Margaret Thatcher, praising what she thought of as “Victorian values”, 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A152D"/>
    <w:rsid w:val="000B2950"/>
    <w:rsid w:val="00127A27"/>
    <w:rsid w:val="002219A7"/>
    <w:rsid w:val="00397CAF"/>
    <w:rsid w:val="003E0649"/>
    <w:rsid w:val="004242F5"/>
    <w:rsid w:val="004828EA"/>
    <w:rsid w:val="00527A92"/>
    <w:rsid w:val="005F71B0"/>
    <w:rsid w:val="006360E7"/>
    <w:rsid w:val="007636AA"/>
    <w:rsid w:val="007A238C"/>
    <w:rsid w:val="00807D62"/>
    <w:rsid w:val="00855F54"/>
    <w:rsid w:val="008604EF"/>
    <w:rsid w:val="0086519D"/>
    <w:rsid w:val="008E731C"/>
    <w:rsid w:val="009D0ACA"/>
    <w:rsid w:val="009D79B8"/>
    <w:rsid w:val="00A73B73"/>
    <w:rsid w:val="00A92734"/>
    <w:rsid w:val="00B54BF9"/>
    <w:rsid w:val="00B82122"/>
    <w:rsid w:val="00BD4201"/>
    <w:rsid w:val="00EB7CED"/>
    <w:rsid w:val="00ED20C9"/>
    <w:rsid w:val="00F0347B"/>
    <w:rsid w:val="00F03B4D"/>
    <w:rsid w:val="00F241E1"/>
    <w:rsid w:val="00F424E5"/>
    <w:rsid w:val="00FB5D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33CF5288-D6CD-427F-A586-67618EE0E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2</cp:revision>
  <dcterms:created xsi:type="dcterms:W3CDTF">2010-05-26T05:41:00Z</dcterms:created>
  <dcterms:modified xsi:type="dcterms:W3CDTF">2010-05-26T05:41:00Z</dcterms:modified>
</cp:coreProperties>
</file>