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0E4A" w:rsidRPr="00934E82" w:rsidRDefault="00430E4A" w:rsidP="00F677A7">
      <w:pPr>
        <w:rPr>
          <w:rFonts w:asciiTheme="majorHAnsi" w:hAnsiTheme="majorHAnsi"/>
          <w:smallCaps/>
          <w:color w:val="C00000"/>
          <w:sz w:val="52"/>
          <w:szCs w:val="36"/>
        </w:rPr>
      </w:pPr>
      <w:r w:rsidRPr="00934E82">
        <w:rPr>
          <w:rFonts w:asciiTheme="majorHAnsi" w:hAnsiTheme="majorHAnsi"/>
          <w:smallCaps/>
          <w:color w:val="C00000"/>
          <w:sz w:val="52"/>
          <w:szCs w:val="36"/>
        </w:rPr>
        <w:t>Mountain Goats</w:t>
      </w:r>
    </w:p>
    <w:p w:rsidR="00182DCD" w:rsidRPr="00934E82" w:rsidRDefault="00182DCD" w:rsidP="0081652C">
      <w:pPr>
        <w:tabs>
          <w:tab w:val="left" w:pos="2160"/>
        </w:tabs>
        <w:spacing w:after="240"/>
        <w:ind w:left="2160" w:hanging="1803"/>
        <w:rPr>
          <w:rFonts w:asciiTheme="minorHAnsi" w:hAnsiTheme="minorHAnsi"/>
        </w:rPr>
      </w:pPr>
    </w:p>
    <w:p w:rsidR="00430E4A" w:rsidRPr="00934E82" w:rsidRDefault="0016001F"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Scientific Name</w:t>
      </w:r>
      <w:r w:rsidRPr="00934E82">
        <w:rPr>
          <w:rFonts w:asciiTheme="minorHAnsi" w:hAnsiTheme="minorHAnsi" w:cs="Arial"/>
        </w:rPr>
        <w:tab/>
      </w:r>
      <w:proofErr w:type="spellStart"/>
      <w:r w:rsidR="00430E4A" w:rsidRPr="00934E82">
        <w:rPr>
          <w:rFonts w:asciiTheme="minorHAnsi" w:hAnsiTheme="minorHAnsi" w:cs="Arial"/>
          <w:i/>
        </w:rPr>
        <w:t>Oreamnos</w:t>
      </w:r>
      <w:proofErr w:type="spellEnd"/>
      <w:r w:rsidR="00430E4A" w:rsidRPr="00934E82">
        <w:rPr>
          <w:rFonts w:asciiTheme="minorHAnsi" w:hAnsiTheme="minorHAnsi" w:cs="Arial"/>
          <w:i/>
        </w:rPr>
        <w:t xml:space="preserve"> </w:t>
      </w:r>
      <w:proofErr w:type="spellStart"/>
      <w:r w:rsidR="00430E4A" w:rsidRPr="00934E82">
        <w:rPr>
          <w:rFonts w:asciiTheme="minorHAnsi" w:hAnsiTheme="minorHAnsi" w:cs="Arial"/>
          <w:i/>
        </w:rPr>
        <w:t>americanus</w:t>
      </w:r>
      <w:proofErr w:type="spellEnd"/>
    </w:p>
    <w:p w:rsidR="00430E4A" w:rsidRPr="00934E82" w:rsidRDefault="0016001F"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Home</w:t>
      </w:r>
      <w:r w:rsidRPr="00934E82">
        <w:rPr>
          <w:rFonts w:asciiTheme="minorHAnsi" w:hAnsiTheme="minorHAnsi" w:cs="Arial"/>
        </w:rPr>
        <w:tab/>
      </w:r>
      <w:r w:rsidR="00430E4A" w:rsidRPr="00934E82">
        <w:rPr>
          <w:rFonts w:asciiTheme="minorHAnsi" w:hAnsiTheme="minorHAnsi" w:cs="Arial"/>
        </w:rPr>
        <w:t xml:space="preserve">Perched on steep cliffs high in the snowy mountains of </w:t>
      </w:r>
      <w:r w:rsidR="00430E4A" w:rsidRPr="00934E82">
        <w:rPr>
          <w:rFonts w:asciiTheme="minorHAnsi" w:hAnsiTheme="minorHAnsi" w:cs="Arial"/>
          <w:u w:val="single"/>
        </w:rPr>
        <w:t>North America</w:t>
      </w:r>
    </w:p>
    <w:p w:rsidR="00430E4A" w:rsidRPr="00934E82" w:rsidRDefault="0016001F"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Description</w:t>
      </w:r>
      <w:r w:rsidRPr="00934E82">
        <w:rPr>
          <w:rFonts w:asciiTheme="minorHAnsi" w:hAnsiTheme="minorHAnsi" w:cs="Arial"/>
        </w:rPr>
        <w:tab/>
      </w:r>
      <w:r w:rsidR="00430E4A" w:rsidRPr="00934E82">
        <w:rPr>
          <w:rFonts w:asciiTheme="minorHAnsi" w:hAnsiTheme="minorHAnsi" w:cs="Arial"/>
        </w:rPr>
        <w:t xml:space="preserve">Thick, snow-white, fluffy long coat of hair, black horns </w:t>
      </w:r>
      <w:r w:rsidRPr="00934E82">
        <w:rPr>
          <w:rFonts w:asciiTheme="minorHAnsi" w:hAnsiTheme="minorHAnsi" w:cs="Arial"/>
        </w:rPr>
        <w:t>15 – 25</w:t>
      </w:r>
      <w:r w:rsidR="00430E4A" w:rsidRPr="00934E82">
        <w:rPr>
          <w:rFonts w:asciiTheme="minorHAnsi" w:hAnsiTheme="minorHAnsi" w:cs="Arial"/>
        </w:rPr>
        <w:t xml:space="preserve"> </w:t>
      </w:r>
      <w:r w:rsidRPr="00934E82">
        <w:rPr>
          <w:rFonts w:asciiTheme="minorHAnsi" w:hAnsiTheme="minorHAnsi" w:cs="Arial"/>
        </w:rPr>
        <w:t>cm</w:t>
      </w:r>
      <w:r w:rsidR="00430E4A" w:rsidRPr="00934E82">
        <w:rPr>
          <w:rFonts w:asciiTheme="minorHAnsi" w:hAnsiTheme="minorHAnsi" w:cs="Arial"/>
        </w:rPr>
        <w:t xml:space="preserve"> long</w:t>
      </w:r>
    </w:p>
    <w:p w:rsidR="00430E4A" w:rsidRPr="00934E82" w:rsidRDefault="0016001F"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Diet</w:t>
      </w:r>
      <w:r w:rsidRPr="00934E82">
        <w:rPr>
          <w:rFonts w:asciiTheme="minorHAnsi" w:hAnsiTheme="minorHAnsi" w:cs="Arial"/>
        </w:rPr>
        <w:tab/>
      </w:r>
      <w:r w:rsidR="00430E4A" w:rsidRPr="00934E82">
        <w:rPr>
          <w:rFonts w:asciiTheme="minorHAnsi" w:hAnsiTheme="minorHAnsi" w:cs="Arial"/>
        </w:rPr>
        <w:t>Grasses, lichens and other forage sustain them in the winter. In the summer they eat grasses and wildflowers. Mineral salts are also needed</w:t>
      </w:r>
      <w:r w:rsidR="00CC452D" w:rsidRPr="00934E82">
        <w:rPr>
          <w:rFonts w:asciiTheme="minorHAnsi" w:hAnsiTheme="minorHAnsi" w:cs="Arial"/>
        </w:rPr>
        <w:t>.</w:t>
      </w:r>
    </w:p>
    <w:p w:rsidR="00430E4A" w:rsidRPr="00934E82" w:rsidRDefault="00CC452D" w:rsidP="00CC452D">
      <w:pPr>
        <w:spacing w:after="240"/>
        <w:rPr>
          <w:rFonts w:asciiTheme="minorHAnsi" w:hAnsiTheme="minorHAnsi" w:cs="Arial"/>
        </w:rPr>
      </w:pPr>
      <w:r w:rsidRPr="00934E82">
        <w:rPr>
          <w:rFonts w:asciiTheme="minorHAnsi" w:hAnsiTheme="minorHAnsi" w:cs="Arial"/>
          <w:b/>
          <w:color w:val="C00000"/>
          <w:sz w:val="28"/>
        </w:rPr>
        <w:t>Behaviour</w:t>
      </w:r>
      <w:r w:rsidR="00430E4A" w:rsidRPr="00934E82">
        <w:rPr>
          <w:rFonts w:asciiTheme="minorHAnsi" w:hAnsiTheme="minorHAnsi" w:cs="Arial"/>
        </w:rPr>
        <w:t xml:space="preserve"> </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Climbing</w:t>
      </w:r>
      <w:r w:rsidR="0016001F" w:rsidRPr="00934E82">
        <w:rPr>
          <w:rFonts w:asciiTheme="minorHAnsi" w:hAnsiTheme="minorHAnsi" w:cs="Arial"/>
        </w:rPr>
        <w:tab/>
      </w:r>
      <w:r w:rsidRPr="00934E82">
        <w:rPr>
          <w:rFonts w:asciiTheme="minorHAnsi" w:hAnsiTheme="minorHAnsi" w:cs="Arial"/>
        </w:rPr>
        <w:t>climbs</w:t>
      </w:r>
      <w:r w:rsidR="0016001F" w:rsidRPr="00934E82">
        <w:rPr>
          <w:rFonts w:asciiTheme="minorHAnsi" w:hAnsiTheme="minorHAnsi" w:cs="Arial"/>
        </w:rPr>
        <w:t>/jumps easily in rugged terrain</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Bedding</w:t>
      </w:r>
      <w:r w:rsidR="0016001F" w:rsidRPr="00934E82">
        <w:rPr>
          <w:rFonts w:asciiTheme="minorHAnsi" w:hAnsiTheme="minorHAnsi" w:cs="Arial"/>
        </w:rPr>
        <w:tab/>
      </w:r>
      <w:r w:rsidRPr="00934E82">
        <w:rPr>
          <w:rFonts w:asciiTheme="minorHAnsi" w:hAnsiTheme="minorHAnsi" w:cs="Arial"/>
        </w:rPr>
        <w:t>may excavate shallow depressions for bedding</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Food</w:t>
      </w:r>
      <w:r w:rsidR="0016001F" w:rsidRPr="00934E82">
        <w:rPr>
          <w:rFonts w:asciiTheme="minorHAnsi" w:hAnsiTheme="minorHAnsi" w:cs="Arial"/>
        </w:rPr>
        <w:tab/>
      </w:r>
      <w:r w:rsidRPr="00934E82">
        <w:rPr>
          <w:rFonts w:asciiTheme="minorHAnsi" w:hAnsiTheme="minorHAnsi" w:cs="Arial"/>
        </w:rPr>
        <w:t>browse</w:t>
      </w:r>
      <w:r w:rsidR="0016001F" w:rsidRPr="00934E82">
        <w:rPr>
          <w:rFonts w:asciiTheme="minorHAnsi" w:hAnsiTheme="minorHAnsi" w:cs="Arial"/>
        </w:rPr>
        <w:t>,</w:t>
      </w:r>
      <w:r w:rsidRPr="00934E82">
        <w:rPr>
          <w:rFonts w:asciiTheme="minorHAnsi" w:hAnsiTheme="minorHAnsi" w:cs="Arial"/>
        </w:rPr>
        <w:t xml:space="preserve"> graze</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Groups</w:t>
      </w:r>
      <w:r w:rsidR="0016001F" w:rsidRPr="00934E82">
        <w:rPr>
          <w:rFonts w:asciiTheme="minorHAnsi" w:hAnsiTheme="minorHAnsi" w:cs="Arial"/>
        </w:rPr>
        <w:tab/>
      </w:r>
      <w:r w:rsidRPr="00934E82">
        <w:rPr>
          <w:rFonts w:asciiTheme="minorHAnsi" w:hAnsiTheme="minorHAnsi" w:cs="Arial"/>
        </w:rPr>
        <w:t>congregate at salt licks; large groups may form in winter in protected areas; in summer groups disperse into small bands</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Movement</w:t>
      </w:r>
      <w:r w:rsidR="0016001F" w:rsidRPr="00934E82">
        <w:rPr>
          <w:rFonts w:asciiTheme="minorHAnsi" w:hAnsiTheme="minorHAnsi" w:cs="Arial"/>
        </w:rPr>
        <w:tab/>
      </w:r>
      <w:r w:rsidRPr="00934E82">
        <w:rPr>
          <w:rFonts w:asciiTheme="minorHAnsi" w:hAnsiTheme="minorHAnsi" w:cs="Arial"/>
        </w:rPr>
        <w:t>may cover several 100 meters daily; down slope movement occurs in autumn</w:t>
      </w:r>
    </w:p>
    <w:p w:rsidR="00430E4A"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Personality</w:t>
      </w:r>
      <w:r w:rsidR="0016001F" w:rsidRPr="00934E82">
        <w:rPr>
          <w:rFonts w:asciiTheme="minorHAnsi" w:hAnsiTheme="minorHAnsi" w:cs="Arial"/>
        </w:rPr>
        <w:tab/>
      </w:r>
      <w:r w:rsidRPr="00934E82">
        <w:rPr>
          <w:rFonts w:asciiTheme="minorHAnsi" w:hAnsiTheme="minorHAnsi" w:cs="Arial"/>
        </w:rPr>
        <w:t xml:space="preserve">males &amp; females seem to indifferent toward each other except when breeding; animals sometimes clash over food; don't butt heads </w:t>
      </w:r>
    </w:p>
    <w:p w:rsidR="00430E4A" w:rsidRPr="00934E82" w:rsidRDefault="00CC452D" w:rsidP="00CC452D">
      <w:pPr>
        <w:spacing w:after="240"/>
        <w:rPr>
          <w:rFonts w:asciiTheme="minorHAnsi" w:hAnsiTheme="minorHAnsi" w:cs="Arial"/>
          <w:b/>
          <w:color w:val="C00000"/>
          <w:sz w:val="28"/>
        </w:rPr>
      </w:pPr>
      <w:r w:rsidRPr="00934E82">
        <w:rPr>
          <w:rFonts w:asciiTheme="minorHAnsi" w:hAnsiTheme="minorHAnsi" w:cs="Arial"/>
          <w:b/>
          <w:color w:val="C00000"/>
          <w:sz w:val="28"/>
        </w:rPr>
        <w:t>Reproduction/life</w:t>
      </w:r>
      <w:r w:rsidR="00430E4A" w:rsidRPr="00934E82">
        <w:rPr>
          <w:rFonts w:asciiTheme="minorHAnsi" w:hAnsiTheme="minorHAnsi" w:cs="Arial"/>
          <w:b/>
          <w:color w:val="C00000"/>
          <w:sz w:val="28"/>
        </w:rPr>
        <w:t xml:space="preserve"> span </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Life span</w:t>
      </w:r>
      <w:r w:rsidR="0016001F" w:rsidRPr="00934E82">
        <w:rPr>
          <w:rFonts w:asciiTheme="minorHAnsi" w:hAnsiTheme="minorHAnsi" w:cs="Arial"/>
        </w:rPr>
        <w:tab/>
      </w:r>
      <w:r w:rsidRPr="00934E82">
        <w:rPr>
          <w:rFonts w:asciiTheme="minorHAnsi" w:hAnsiTheme="minorHAnsi" w:cs="Arial"/>
        </w:rPr>
        <w:t>male 14 yrs. record in wild; female 18 yrs</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Mating</w:t>
      </w:r>
      <w:r w:rsidR="0016001F" w:rsidRPr="00934E82">
        <w:rPr>
          <w:rFonts w:asciiTheme="minorHAnsi" w:hAnsiTheme="minorHAnsi" w:cs="Arial"/>
        </w:rPr>
        <w:tab/>
      </w:r>
      <w:r w:rsidRPr="00934E82">
        <w:rPr>
          <w:rFonts w:asciiTheme="minorHAnsi" w:hAnsiTheme="minorHAnsi" w:cs="Arial"/>
        </w:rPr>
        <w:t>Nov-early Jan</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Gestation</w:t>
      </w:r>
      <w:r w:rsidR="0016001F" w:rsidRPr="00934E82">
        <w:rPr>
          <w:rFonts w:asciiTheme="minorHAnsi" w:hAnsiTheme="minorHAnsi" w:cs="Arial"/>
        </w:rPr>
        <w:tab/>
      </w:r>
      <w:r w:rsidRPr="00934E82">
        <w:rPr>
          <w:rFonts w:asciiTheme="minorHAnsi" w:hAnsiTheme="minorHAnsi" w:cs="Arial"/>
        </w:rPr>
        <w:t>147</w:t>
      </w:r>
      <w:r w:rsidR="0016001F" w:rsidRPr="00934E82">
        <w:rPr>
          <w:rFonts w:asciiTheme="minorHAnsi" w:hAnsiTheme="minorHAnsi" w:cs="Arial"/>
        </w:rPr>
        <w:t>–</w:t>
      </w:r>
      <w:r w:rsidRPr="00934E82">
        <w:rPr>
          <w:rFonts w:asciiTheme="minorHAnsi" w:hAnsiTheme="minorHAnsi" w:cs="Arial"/>
        </w:rPr>
        <w:t>178 days</w:t>
      </w:r>
    </w:p>
    <w:p w:rsidR="00CC452D"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Birth</w:t>
      </w:r>
      <w:r w:rsidR="0016001F" w:rsidRPr="00934E82">
        <w:rPr>
          <w:rFonts w:asciiTheme="minorHAnsi" w:hAnsiTheme="minorHAnsi" w:cs="Arial"/>
        </w:rPr>
        <w:tab/>
      </w:r>
      <w:r w:rsidRPr="00934E82">
        <w:rPr>
          <w:rFonts w:asciiTheme="minorHAnsi" w:hAnsiTheme="minorHAnsi" w:cs="Arial"/>
        </w:rPr>
        <w:t>late May</w:t>
      </w:r>
      <w:r w:rsidR="0016001F" w:rsidRPr="00934E82">
        <w:rPr>
          <w:rFonts w:asciiTheme="minorHAnsi" w:hAnsiTheme="minorHAnsi" w:cs="Arial"/>
        </w:rPr>
        <w:t xml:space="preserve"> – </w:t>
      </w:r>
      <w:r w:rsidRPr="00934E82">
        <w:rPr>
          <w:rFonts w:asciiTheme="minorHAnsi" w:hAnsiTheme="minorHAnsi" w:cs="Arial"/>
        </w:rPr>
        <w:t>early June; single births most common; twins not uncommon; triplets very rare; young able to follow mother in 1 w</w:t>
      </w:r>
      <w:r w:rsidR="0016001F" w:rsidRPr="00934E82">
        <w:rPr>
          <w:rFonts w:asciiTheme="minorHAnsi" w:hAnsiTheme="minorHAnsi" w:cs="Arial"/>
        </w:rPr>
        <w:t>ee</w:t>
      </w:r>
      <w:r w:rsidRPr="00934E82">
        <w:rPr>
          <w:rFonts w:asciiTheme="minorHAnsi" w:hAnsiTheme="minorHAnsi" w:cs="Arial"/>
        </w:rPr>
        <w:t>k</w:t>
      </w:r>
    </w:p>
    <w:p w:rsidR="00430E4A" w:rsidRPr="00934E82" w:rsidRDefault="00430E4A" w:rsidP="0081652C">
      <w:pPr>
        <w:tabs>
          <w:tab w:val="left" w:pos="2160"/>
        </w:tabs>
        <w:spacing w:after="240"/>
        <w:ind w:left="2160" w:hanging="1803"/>
        <w:rPr>
          <w:rFonts w:asciiTheme="minorHAnsi" w:hAnsiTheme="minorHAnsi" w:cs="Arial"/>
        </w:rPr>
      </w:pPr>
      <w:r w:rsidRPr="00934E82">
        <w:rPr>
          <w:rFonts w:asciiTheme="minorHAnsi" w:hAnsiTheme="minorHAnsi" w:cs="Arial"/>
          <w:sz w:val="26"/>
          <w:szCs w:val="26"/>
        </w:rPr>
        <w:t>Maturity</w:t>
      </w:r>
      <w:r w:rsidR="0016001F" w:rsidRPr="00934E82">
        <w:rPr>
          <w:rFonts w:asciiTheme="minorHAnsi" w:hAnsiTheme="minorHAnsi" w:cs="Arial"/>
        </w:rPr>
        <w:tab/>
      </w:r>
      <w:r w:rsidRPr="00934E82">
        <w:rPr>
          <w:rFonts w:asciiTheme="minorHAnsi" w:hAnsiTheme="minorHAnsi" w:cs="Arial"/>
        </w:rPr>
        <w:t xml:space="preserve">both sexes </w:t>
      </w:r>
      <w:r w:rsidR="0016001F" w:rsidRPr="00934E82">
        <w:rPr>
          <w:rFonts w:asciiTheme="minorHAnsi" w:hAnsiTheme="minorHAnsi" w:cs="Arial"/>
        </w:rPr>
        <w:t xml:space="preserve">approximately </w:t>
      </w:r>
      <w:r w:rsidRPr="00934E82">
        <w:rPr>
          <w:rFonts w:asciiTheme="minorHAnsi" w:hAnsiTheme="minorHAnsi" w:cs="Arial"/>
        </w:rPr>
        <w:t>30 mo</w:t>
      </w:r>
      <w:r w:rsidR="0016001F" w:rsidRPr="00934E82">
        <w:rPr>
          <w:rFonts w:asciiTheme="minorHAnsi" w:hAnsiTheme="minorHAnsi" w:cs="Arial"/>
        </w:rPr>
        <w:t>nth</w:t>
      </w:r>
      <w:r w:rsidRPr="00934E82">
        <w:rPr>
          <w:rFonts w:asciiTheme="minorHAnsi" w:hAnsiTheme="minorHAnsi" w:cs="Arial"/>
        </w:rPr>
        <w:t>s</w:t>
      </w:r>
    </w:p>
    <w:p w:rsidR="00182DCD" w:rsidRPr="00934E82" w:rsidRDefault="00182DCD">
      <w:pPr>
        <w:rPr>
          <w:rFonts w:asciiTheme="minorHAnsi" w:hAnsiTheme="minorHAnsi" w:cs="Arial"/>
        </w:rPr>
      </w:pPr>
      <w:r w:rsidRPr="00934E82">
        <w:rPr>
          <w:rFonts w:asciiTheme="minorHAnsi" w:hAnsiTheme="minorHAnsi" w:cs="Arial"/>
        </w:rPr>
        <w:br w:type="page"/>
      </w:r>
    </w:p>
    <w:p w:rsidR="00430E4A" w:rsidRPr="00934E82" w:rsidRDefault="00430E4A" w:rsidP="00CC452D">
      <w:pPr>
        <w:spacing w:after="240"/>
        <w:rPr>
          <w:rFonts w:asciiTheme="minorHAnsi" w:hAnsiTheme="minorHAnsi" w:cs="Arial"/>
        </w:rPr>
      </w:pPr>
      <w:r w:rsidRPr="00934E82">
        <w:rPr>
          <w:rFonts w:asciiTheme="minorHAnsi" w:hAnsiTheme="minorHAnsi" w:cs="Arial"/>
          <w:b/>
          <w:color w:val="C00000"/>
          <w:sz w:val="28"/>
        </w:rPr>
        <w:lastRenderedPageBreak/>
        <w:t>Lifestyle</w:t>
      </w:r>
    </w:p>
    <w:p w:rsidR="0083785C" w:rsidRPr="00934E82" w:rsidRDefault="00430E4A" w:rsidP="00CC452D">
      <w:pPr>
        <w:spacing w:after="240"/>
        <w:rPr>
          <w:rFonts w:asciiTheme="minorHAnsi" w:hAnsiTheme="minorHAnsi" w:cs="Arial"/>
        </w:rPr>
      </w:pPr>
      <w:r w:rsidRPr="00934E82">
        <w:rPr>
          <w:rFonts w:asciiTheme="minorHAnsi" w:hAnsiTheme="minorHAnsi" w:cs="Arial"/>
        </w:rPr>
        <w:t>Mountain Goats are often called the kings of the hill and this seems to be very true, as this species is perfectly adapted to living on very steep slopes. Mountain Goats have a thick white to yellowish coat that protects them from cold and allows them to live in regions where about nine months of the year are winter. In winter, their coat becomes even thicker and they feel quite comfortable on the slopes.</w:t>
      </w:r>
    </w:p>
    <w:p w:rsidR="00430E4A" w:rsidRPr="00934E82" w:rsidRDefault="00430E4A" w:rsidP="00CC452D">
      <w:pPr>
        <w:spacing w:after="240"/>
        <w:rPr>
          <w:rFonts w:asciiTheme="minorHAnsi" w:hAnsiTheme="minorHAnsi" w:cs="Arial"/>
        </w:rPr>
      </w:pPr>
      <w:r w:rsidRPr="00934E82">
        <w:rPr>
          <w:rFonts w:asciiTheme="minorHAnsi" w:hAnsiTheme="minorHAnsi" w:cs="Arial"/>
        </w:rPr>
        <w:t>Steep, rocky cliffs found in alpine and sub-alpine areas are the main habitat of this species. The range is great; it includes Alaska to northern Colorado and regions from the Pacific coast to the Rocky Mountains. This species lives in high elevations and observes the world from the bird's eye-view. These areas are usually covered with snow, yet this does not prevent the Mountain Goat from wandering freely in most cold climes. Its thick whitish coat is not only a good insulator, but also a hiding mechanism that allows it to appear unnoticeable to predators.</w:t>
      </w:r>
    </w:p>
    <w:p w:rsidR="00430E4A" w:rsidRPr="00934E82" w:rsidRDefault="00430E4A" w:rsidP="00CC452D">
      <w:pPr>
        <w:spacing w:after="240"/>
        <w:rPr>
          <w:rFonts w:asciiTheme="minorHAnsi" w:hAnsiTheme="minorHAnsi" w:cs="Arial"/>
        </w:rPr>
      </w:pPr>
      <w:r w:rsidRPr="00934E82">
        <w:rPr>
          <w:rFonts w:asciiTheme="minorHAnsi" w:hAnsiTheme="minorHAnsi" w:cs="Arial"/>
        </w:rPr>
        <w:t>Each spring, Mountain Goats shed their coat and many cliffs become sown with the hair. Adult bullies start to change their coat earlier than compared to pregnant females. By July, most Mountain Goats completely shed their coat and grow a new one in preparation for winter. The outer hairs are coarse and are about 8 inches in length. The undercoat is dense and is about 2 inches in length.</w:t>
      </w:r>
    </w:p>
    <w:p w:rsidR="00430E4A" w:rsidRPr="00934E82" w:rsidRDefault="00430E4A" w:rsidP="00CC452D">
      <w:pPr>
        <w:spacing w:after="240"/>
        <w:rPr>
          <w:rFonts w:asciiTheme="minorHAnsi" w:hAnsiTheme="minorHAnsi" w:cs="Arial"/>
        </w:rPr>
      </w:pPr>
      <w:r w:rsidRPr="00934E82">
        <w:rPr>
          <w:rFonts w:asciiTheme="minorHAnsi" w:hAnsiTheme="minorHAnsi" w:cs="Arial"/>
        </w:rPr>
        <w:t xml:space="preserve">Unlike other animals that have to </w:t>
      </w:r>
      <w:proofErr w:type="gramStart"/>
      <w:r w:rsidRPr="00934E82">
        <w:rPr>
          <w:rFonts w:asciiTheme="minorHAnsi" w:hAnsiTheme="minorHAnsi" w:cs="Arial"/>
        </w:rPr>
        <w:t>bound</w:t>
      </w:r>
      <w:proofErr w:type="gramEnd"/>
      <w:r w:rsidRPr="00934E82">
        <w:rPr>
          <w:rFonts w:asciiTheme="minorHAnsi" w:hAnsiTheme="minorHAnsi" w:cs="Arial"/>
        </w:rPr>
        <w:t xml:space="preserve"> when travelling in deep snow, the Mountain Goat tends to plough through it. Since balance is very important for these hill-living animals, nature supplied them with rubber-like pads on their hooves. These pads provide for efficient traction that is absolutely indispensable for animals such as Mountain Goats that constantly live about the cliffs.</w:t>
      </w:r>
    </w:p>
    <w:p w:rsidR="00430E4A" w:rsidRPr="00934E82" w:rsidRDefault="00430E4A" w:rsidP="00CC452D">
      <w:pPr>
        <w:spacing w:after="240"/>
        <w:rPr>
          <w:rFonts w:asciiTheme="minorHAnsi" w:hAnsiTheme="minorHAnsi" w:cs="Arial"/>
          <w:b/>
          <w:color w:val="C00000"/>
          <w:sz w:val="28"/>
        </w:rPr>
      </w:pPr>
      <w:r w:rsidRPr="00934E82">
        <w:rPr>
          <w:rFonts w:asciiTheme="minorHAnsi" w:hAnsiTheme="minorHAnsi" w:cs="Arial"/>
          <w:b/>
          <w:color w:val="C00000"/>
          <w:sz w:val="28"/>
        </w:rPr>
        <w:t>Fun Facts</w:t>
      </w:r>
    </w:p>
    <w:p w:rsidR="00430E4A" w:rsidRPr="00934E82" w:rsidRDefault="00430E4A" w:rsidP="0074225C">
      <w:pPr>
        <w:spacing w:after="240"/>
        <w:rPr>
          <w:rFonts w:asciiTheme="minorHAnsi" w:hAnsiTheme="minorHAnsi" w:cs="Arial"/>
        </w:rPr>
      </w:pPr>
      <w:r w:rsidRPr="00934E82">
        <w:rPr>
          <w:rFonts w:asciiTheme="minorHAnsi" w:hAnsiTheme="minorHAnsi" w:cs="Arial"/>
        </w:rPr>
        <w:t xml:space="preserve">A threat is deep snow, which will bury their food. In the winter, they will climb to ground too steep or windswept to hold snow. </w:t>
      </w:r>
    </w:p>
    <w:p w:rsidR="00430E4A" w:rsidRPr="00934E82" w:rsidRDefault="00430E4A" w:rsidP="0074225C">
      <w:pPr>
        <w:spacing w:after="240"/>
        <w:rPr>
          <w:rFonts w:asciiTheme="minorHAnsi" w:hAnsiTheme="minorHAnsi" w:cs="Arial"/>
        </w:rPr>
      </w:pPr>
      <w:r w:rsidRPr="00934E82">
        <w:rPr>
          <w:rFonts w:asciiTheme="minorHAnsi" w:hAnsiTheme="minorHAnsi" w:cs="Arial"/>
        </w:rPr>
        <w:t xml:space="preserve">No other large North American animal can match the mountain goat in climbing ability; they have an extremely good sense of balance. </w:t>
      </w:r>
    </w:p>
    <w:p w:rsidR="00430E4A" w:rsidRPr="00934E82" w:rsidRDefault="00430E4A" w:rsidP="0074225C">
      <w:pPr>
        <w:spacing w:after="240"/>
        <w:rPr>
          <w:rFonts w:asciiTheme="minorHAnsi" w:hAnsiTheme="minorHAnsi" w:cs="Arial"/>
        </w:rPr>
      </w:pPr>
      <w:r w:rsidRPr="00934E82">
        <w:rPr>
          <w:rFonts w:asciiTheme="minorHAnsi" w:hAnsiTheme="minorHAnsi" w:cs="Arial"/>
        </w:rPr>
        <w:t xml:space="preserve">On the bottom of their toes are rough traction pads that are skid-resistant. </w:t>
      </w:r>
    </w:p>
    <w:p w:rsidR="00430E4A" w:rsidRPr="00934E82" w:rsidRDefault="00430E4A" w:rsidP="0074225C">
      <w:pPr>
        <w:spacing w:after="240"/>
        <w:rPr>
          <w:rFonts w:asciiTheme="minorHAnsi" w:hAnsiTheme="minorHAnsi" w:cs="Arial"/>
        </w:rPr>
      </w:pPr>
      <w:r w:rsidRPr="00934E82">
        <w:rPr>
          <w:rFonts w:asciiTheme="minorHAnsi" w:hAnsiTheme="minorHAnsi" w:cs="Arial"/>
        </w:rPr>
        <w:t>A female is called a nanny, a male is a billy, and young are known as kids.</w:t>
      </w:r>
    </w:p>
    <w:sectPr w:rsidR="00430E4A" w:rsidRPr="00934E82" w:rsidSect="0076271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04CF7"/>
    <w:multiLevelType w:val="hybridMultilevel"/>
    <w:tmpl w:val="D004C66A"/>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1CBB7411"/>
    <w:multiLevelType w:val="hybridMultilevel"/>
    <w:tmpl w:val="156670A0"/>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23A10DBB"/>
    <w:multiLevelType w:val="hybridMultilevel"/>
    <w:tmpl w:val="EBA4ABA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394B2574"/>
    <w:multiLevelType w:val="multilevel"/>
    <w:tmpl w:val="0A6A09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430E4A"/>
    <w:rsid w:val="000564EF"/>
    <w:rsid w:val="00057D99"/>
    <w:rsid w:val="000866EF"/>
    <w:rsid w:val="000C3CAE"/>
    <w:rsid w:val="001316DE"/>
    <w:rsid w:val="0016001F"/>
    <w:rsid w:val="00182DCD"/>
    <w:rsid w:val="003B5E67"/>
    <w:rsid w:val="00430E4A"/>
    <w:rsid w:val="004B092E"/>
    <w:rsid w:val="0056390C"/>
    <w:rsid w:val="00565B09"/>
    <w:rsid w:val="00581340"/>
    <w:rsid w:val="00690511"/>
    <w:rsid w:val="00713689"/>
    <w:rsid w:val="0074225C"/>
    <w:rsid w:val="0076271D"/>
    <w:rsid w:val="0081652C"/>
    <w:rsid w:val="0083785C"/>
    <w:rsid w:val="00853A1D"/>
    <w:rsid w:val="00934E82"/>
    <w:rsid w:val="00C30E31"/>
    <w:rsid w:val="00C8098E"/>
    <w:rsid w:val="00CC452D"/>
    <w:rsid w:val="00F677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271D"/>
    <w:rPr>
      <w:sz w:val="24"/>
      <w:szCs w:val="24"/>
    </w:rPr>
  </w:style>
  <w:style w:type="paragraph" w:styleId="Heading1">
    <w:name w:val="heading 1"/>
    <w:basedOn w:val="Normal"/>
    <w:next w:val="Normal"/>
    <w:link w:val="Heading1Char"/>
    <w:qFormat/>
    <w:rsid w:val="00F677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sText">
    <w:name w:val="Italics Text"/>
    <w:basedOn w:val="Emphasis"/>
    <w:rsid w:val="00690511"/>
    <w:rPr>
      <w:i/>
    </w:rPr>
  </w:style>
  <w:style w:type="character" w:styleId="Emphasis">
    <w:name w:val="Emphasis"/>
    <w:basedOn w:val="DefaultParagraphFont"/>
    <w:qFormat/>
    <w:rsid w:val="00690511"/>
    <w:rPr>
      <w:i/>
      <w:iCs/>
    </w:rPr>
  </w:style>
  <w:style w:type="paragraph" w:styleId="NormalWeb">
    <w:name w:val="Normal (Web)"/>
    <w:basedOn w:val="Normal"/>
    <w:rsid w:val="00430E4A"/>
    <w:pPr>
      <w:spacing w:before="100" w:beforeAutospacing="1" w:after="100" w:afterAutospacing="1"/>
    </w:pPr>
    <w:rPr>
      <w:color w:val="000000"/>
    </w:rPr>
  </w:style>
  <w:style w:type="character" w:customStyle="1" w:styleId="Heading1Char">
    <w:name w:val="Heading 1 Char"/>
    <w:basedOn w:val="DefaultParagraphFont"/>
    <w:link w:val="Heading1"/>
    <w:rsid w:val="00F677A7"/>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523835403">
      <w:bodyDiv w:val="1"/>
      <w:marLeft w:val="0"/>
      <w:marRight w:val="0"/>
      <w:marTop w:val="0"/>
      <w:marBottom w:val="0"/>
      <w:divBdr>
        <w:top w:val="none" w:sz="0" w:space="0" w:color="auto"/>
        <w:left w:val="none" w:sz="0" w:space="0" w:color="auto"/>
        <w:bottom w:val="none" w:sz="0" w:space="0" w:color="auto"/>
        <w:right w:val="none" w:sz="0" w:space="0" w:color="auto"/>
      </w:divBdr>
      <w:divsChild>
        <w:div w:id="560481331">
          <w:blockQuote w:val="1"/>
          <w:marLeft w:val="720"/>
          <w:marRight w:val="720"/>
          <w:marTop w:val="100"/>
          <w:marBottom w:val="100"/>
          <w:divBdr>
            <w:top w:val="none" w:sz="0" w:space="0" w:color="auto"/>
            <w:left w:val="none" w:sz="0" w:space="0" w:color="auto"/>
            <w:bottom w:val="none" w:sz="0" w:space="0" w:color="auto"/>
            <w:right w:val="none" w:sz="0" w:space="0" w:color="auto"/>
          </w:divBdr>
        </w:div>
        <w:div w:id="8013400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4369277">
          <w:blockQuote w:val="1"/>
          <w:marLeft w:val="720"/>
          <w:marRight w:val="720"/>
          <w:marTop w:val="100"/>
          <w:marBottom w:val="100"/>
          <w:divBdr>
            <w:top w:val="none" w:sz="0" w:space="0" w:color="auto"/>
            <w:left w:val="none" w:sz="0" w:space="0" w:color="auto"/>
            <w:bottom w:val="none" w:sz="0" w:space="0" w:color="auto"/>
            <w:right w:val="none" w:sz="0" w:space="0" w:color="auto"/>
          </w:divBdr>
        </w:div>
        <w:div w:id="1622421041">
          <w:blockQuote w:val="1"/>
          <w:marLeft w:val="720"/>
          <w:marRight w:val="720"/>
          <w:marTop w:val="100"/>
          <w:marBottom w:val="100"/>
          <w:divBdr>
            <w:top w:val="none" w:sz="0" w:space="0" w:color="auto"/>
            <w:left w:val="none" w:sz="0" w:space="0" w:color="auto"/>
            <w:bottom w:val="none" w:sz="0" w:space="0" w:color="auto"/>
            <w:right w:val="none" w:sz="0" w:space="0" w:color="auto"/>
          </w:divBdr>
        </w:div>
        <w:div w:id="1764378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Mountain Goats</vt:lpstr>
    </vt:vector>
  </TitlesOfParts>
  <Company>Watsonia Publishing</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Mountain Goats</dc:title>
  <dc:creator>Lisa Charlesworth</dc:creator>
  <cp:lastModifiedBy>Watsonia Publishing</cp:lastModifiedBy>
  <cp:revision>2</cp:revision>
  <dcterms:created xsi:type="dcterms:W3CDTF">2007-05-07T04:25:00Z</dcterms:created>
  <dcterms:modified xsi:type="dcterms:W3CDTF">2007-05-07T04:25:00Z</dcterms:modified>
</cp:coreProperties>
</file>